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08" w:rsidRPr="006E2FBF" w:rsidRDefault="003405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</w:t>
      </w:r>
      <w:r w:rsidR="006E2FBF" w:rsidRPr="006E2FBF">
        <w:rPr>
          <w:rFonts w:ascii="Times New Roman" w:hAnsi="Times New Roman" w:cs="Times New Roman"/>
          <w:sz w:val="24"/>
          <w:szCs w:val="24"/>
        </w:rPr>
        <w:t>айонное</w:t>
      </w:r>
      <w:r w:rsidRPr="006E2FBF">
        <w:rPr>
          <w:rFonts w:ascii="Times New Roman" w:hAnsi="Times New Roman" w:cs="Times New Roman"/>
          <w:sz w:val="24"/>
          <w:szCs w:val="24"/>
        </w:rPr>
        <w:t xml:space="preserve"> С</w:t>
      </w:r>
      <w:r w:rsidR="006E2FBF" w:rsidRPr="006E2FBF">
        <w:rPr>
          <w:rFonts w:ascii="Times New Roman" w:hAnsi="Times New Roman" w:cs="Times New Roman"/>
          <w:sz w:val="24"/>
          <w:szCs w:val="24"/>
        </w:rPr>
        <w:t>обрание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 w:rsidRPr="006E2FBF">
        <w:rPr>
          <w:rFonts w:ascii="Times New Roman" w:hAnsi="Times New Roman" w:cs="Times New Roman"/>
          <w:sz w:val="24"/>
          <w:szCs w:val="24"/>
        </w:rPr>
        <w:t>депутатов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 w:rsidRPr="006E2FBF">
        <w:rPr>
          <w:rFonts w:ascii="Times New Roman" w:hAnsi="Times New Roman" w:cs="Times New Roman"/>
          <w:sz w:val="24"/>
          <w:szCs w:val="24"/>
        </w:rPr>
        <w:t>района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</w:t>
      </w:r>
      <w:r w:rsidR="006E2FBF" w:rsidRPr="006E2FBF">
        <w:rPr>
          <w:rFonts w:ascii="Times New Roman" w:hAnsi="Times New Roman" w:cs="Times New Roman"/>
          <w:sz w:val="24"/>
          <w:szCs w:val="24"/>
        </w:rPr>
        <w:t>ешение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 </w:t>
      </w:r>
      <w:r w:rsidR="006E2FBF" w:rsidRPr="006E2FBF">
        <w:rPr>
          <w:rFonts w:ascii="Times New Roman" w:hAnsi="Times New Roman" w:cs="Times New Roman"/>
          <w:sz w:val="24"/>
          <w:szCs w:val="24"/>
        </w:rPr>
        <w:t>системе налогообложения в виде единого налога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на вмененный доход для отдельных видов деятельности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340508" w:rsidRPr="006E2FBF">
        <w:rPr>
          <w:rFonts w:ascii="Times New Roman" w:hAnsi="Times New Roman" w:cs="Times New Roman"/>
          <w:sz w:val="24"/>
          <w:szCs w:val="24"/>
        </w:rPr>
        <w:t>К</w:t>
      </w:r>
      <w:r w:rsidRPr="006E2FBF">
        <w:rPr>
          <w:rFonts w:ascii="Times New Roman" w:hAnsi="Times New Roman" w:cs="Times New Roman"/>
          <w:sz w:val="24"/>
          <w:szCs w:val="24"/>
        </w:rPr>
        <w:t>алманского</w:t>
      </w:r>
      <w:proofErr w:type="spellEnd"/>
      <w:r w:rsidR="00340508"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Pr="006E2FBF">
        <w:rPr>
          <w:rFonts w:ascii="Times New Roman" w:hAnsi="Times New Roman" w:cs="Times New Roman"/>
          <w:sz w:val="24"/>
          <w:szCs w:val="24"/>
        </w:rPr>
        <w:t>района</w:t>
      </w:r>
    </w:p>
    <w:p w:rsidR="006E2FBF" w:rsidRPr="006E2FBF" w:rsidRDefault="006E2FBF" w:rsidP="006E2F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 xml:space="preserve">(в ред. </w:t>
      </w:r>
      <w:proofErr w:type="gramEnd"/>
      <w:r w:rsidR="008D17D7" w:rsidRPr="008D17D7">
        <w:rPr>
          <w:rFonts w:ascii="Times New Roman" w:hAnsi="Times New Roman" w:cs="Times New Roman"/>
          <w:sz w:val="24"/>
          <w:szCs w:val="24"/>
        </w:rPr>
        <w:t>н</w:t>
      </w:r>
      <w:r w:rsidRPr="006E2FBF">
        <w:rPr>
          <w:rFonts w:ascii="Times New Roman" w:hAnsi="Times New Roman" w:cs="Times New Roman"/>
          <w:sz w:val="24"/>
          <w:szCs w:val="24"/>
        </w:rPr>
        <w:t>ормативных правовых актов районного Собрания депутатов</w:t>
      </w:r>
    </w:p>
    <w:p w:rsidR="00340508" w:rsidRPr="006E2FBF" w:rsidRDefault="006E2FBF" w:rsidP="006E2F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 от 20.12.2018 </w:t>
      </w:r>
      <w:hyperlink r:id="rId4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39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, от 21.06.2019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8</w:t>
        </w:r>
      </w:hyperlink>
      <w:r w:rsidRPr="006E2FB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FBF" w:rsidRPr="006E2FBF" w:rsidRDefault="006E2FB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 w:history="1">
        <w:r w:rsidRPr="006E2FBF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пунктом 3 статьи 24 Устава муниципального образования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Калманский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 Алтайского края районное Собрание депутатов решило: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1. Принять решение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 (</w:t>
      </w:r>
      <w:hyperlink w:anchor="P28" w:history="1">
        <w:r w:rsidRPr="006E2FBF">
          <w:rPr>
            <w:rFonts w:ascii="Times New Roman" w:hAnsi="Times New Roman" w:cs="Times New Roman"/>
            <w:sz w:val="24"/>
            <w:szCs w:val="24"/>
          </w:rPr>
          <w:t xml:space="preserve">Приложения </w:t>
        </w:r>
        <w:r w:rsidR="006E2FBF"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66" w:history="1">
        <w:r w:rsidRPr="006E2FBF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6E2FBF">
        <w:rPr>
          <w:rFonts w:ascii="Times New Roman" w:hAnsi="Times New Roman" w:cs="Times New Roman"/>
          <w:sz w:val="24"/>
          <w:szCs w:val="24"/>
        </w:rPr>
        <w:t>).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2. Решения районного Собрания депутатов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района: </w:t>
      </w:r>
      <w:hyperlink r:id="rId7" w:history="1">
        <w:r w:rsidR="006E2FBF"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94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от 22.10.2008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6E2FBF"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125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от 26.12.2008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94 от 22.10.2008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6E2FBF"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48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от 18.10.2011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94 от 22.10.2008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="006E2FBF"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81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от 19.12.2012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94 от 22.10.2008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6E2FBF"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62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от 24.11.2015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94 от 22.10.2008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 признать утратившими силу с 1 января 2017 года.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2. Главе района (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А.А.Вундер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>) данное решение опубликовать в установленном порядке.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постоянную комиссию районного Собрания депутатов по бюджету и вопросам местного самоуправления (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В.П.Хвостова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>).</w:t>
      </w:r>
    </w:p>
    <w:p w:rsidR="00340508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2FBF" w:rsidRDefault="006E2F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2FBF" w:rsidRPr="006E2FBF" w:rsidRDefault="006E2F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2FBF" w:rsidRPr="006E2FBF" w:rsidRDefault="0034050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2FBF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2FBF">
        <w:rPr>
          <w:rFonts w:ascii="Times New Roman" w:hAnsi="Times New Roman" w:cs="Times New Roman"/>
          <w:i/>
          <w:sz w:val="24"/>
          <w:szCs w:val="24"/>
        </w:rPr>
        <w:t>района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E2FBF">
        <w:rPr>
          <w:rFonts w:ascii="Times New Roman" w:hAnsi="Times New Roman" w:cs="Times New Roman"/>
          <w:i/>
          <w:sz w:val="24"/>
          <w:szCs w:val="24"/>
        </w:rPr>
        <w:t>А.А.В</w:t>
      </w:r>
      <w:r w:rsidR="006E2FBF" w:rsidRPr="006E2FBF">
        <w:rPr>
          <w:rFonts w:ascii="Times New Roman" w:hAnsi="Times New Roman" w:cs="Times New Roman"/>
          <w:i/>
          <w:sz w:val="24"/>
          <w:szCs w:val="24"/>
        </w:rPr>
        <w:t>ундер</w:t>
      </w:r>
      <w:proofErr w:type="spellEnd"/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Default="00340508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E2FBF" w:rsidRPr="006E2FBF" w:rsidRDefault="006E2FBF" w:rsidP="006E2F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 xml:space="preserve">(в ред. Нормативного правового </w:t>
      </w:r>
      <w:hyperlink r:id="rId12" w:history="1">
        <w:r w:rsidRPr="006E2FBF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районного Собрания депутатов</w:t>
      </w:r>
      <w:proofErr w:type="gramEnd"/>
    </w:p>
    <w:p w:rsidR="006E2FBF" w:rsidRPr="006E2FBF" w:rsidRDefault="006E2FBF" w:rsidP="006E2FBF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 от 21.06.2019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8)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Настоящим решением в соответствии с Налоговым </w:t>
      </w:r>
      <w:hyperlink r:id="rId13" w:history="1">
        <w:r w:rsidRPr="006E2FB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НК РФ), устанавливается и вводится в действие система налогообложения в виде единого налога на вмененный доход для отдельных видов деятельности (далее - единый налог) в порядке и в пределах, отнесенных </w:t>
      </w:r>
      <w:hyperlink r:id="rId14" w:history="1">
        <w:r w:rsidRPr="006E2FBF">
          <w:rPr>
            <w:rFonts w:ascii="Times New Roman" w:hAnsi="Times New Roman" w:cs="Times New Roman"/>
            <w:sz w:val="24"/>
            <w:szCs w:val="24"/>
          </w:rPr>
          <w:t>НК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РФ к ведению органов муниципальных районов.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1. Установить и ввести 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 Алтайского края для плательщиков, осуществляющих предпринимательскую деятельность, определенную </w:t>
      </w:r>
      <w:hyperlink w:anchor="P38" w:history="1">
        <w:r w:rsidRPr="006E2FBF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настоящего решения и выбравших в качестве системы налогообложения единый налог на вмененный доход.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6E2FBF">
        <w:rPr>
          <w:rFonts w:ascii="Times New Roman" w:hAnsi="Times New Roman" w:cs="Times New Roman"/>
          <w:sz w:val="24"/>
          <w:szCs w:val="24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15" w:history="1">
        <w:r w:rsidRPr="006E2FB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16" w:history="1">
        <w:r w:rsidRPr="006E2FB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lastRenderedPageBreak/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3. Значение корректирующего коэффициента базовой доходности К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</w:t>
      </w:r>
      <w:hyperlink w:anchor="P61" w:history="1">
        <w:r w:rsidRPr="006E2FBF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="006E2FBF">
          <w:rPr>
            <w:rFonts w:ascii="Times New Roman" w:hAnsi="Times New Roman" w:cs="Times New Roman"/>
            <w:sz w:val="24"/>
            <w:szCs w:val="24"/>
          </w:rPr>
          <w:t>№</w:t>
        </w:r>
        <w:r w:rsidRPr="006E2FBF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66" w:history="1">
        <w:r w:rsidRPr="006E2FBF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Если значение коэффициента К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, определенное путем умножения соответствующих видам деятельности коэффициентов, указанных в </w:t>
      </w:r>
      <w:hyperlink w:anchor="P61" w:history="1">
        <w:r w:rsidRPr="006E2FBF">
          <w:rPr>
            <w:rFonts w:ascii="Times New Roman" w:hAnsi="Times New Roman" w:cs="Times New Roman"/>
            <w:sz w:val="24"/>
            <w:szCs w:val="24"/>
          </w:rPr>
          <w:t>Приложениях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к настоящему решению, менее 0,005, то используется значение коэффициента, равное 0,005.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Таблица 1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учитывающий тип населенного пункта, в котором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осуществляется предпринимательская деятельность &lt;*&gt;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lastRenderedPageBreak/>
        <w:t xml:space="preserve">&lt;*&gt; Данный коэффициент не применяется для вида деятельности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Районный центр с населением: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менее 5000 человек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Прочие населенные пункты с населением: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3000 человек включительно до 5000 человек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1000 человек включительно до 3000 человек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500 человек включительно до 1000 человек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300 человек включительно до 500 человек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менее 300 человек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вне населенного пункта </w:t>
            </w:r>
            <w:hyperlink w:anchor="P97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7"/>
      <w:bookmarkEnd w:id="3"/>
      <w:r w:rsidRPr="006E2FBF">
        <w:rPr>
          <w:rFonts w:ascii="Times New Roman" w:hAnsi="Times New Roman" w:cs="Times New Roman"/>
          <w:sz w:val="24"/>
          <w:szCs w:val="24"/>
        </w:rPr>
        <w:t xml:space="preserve">&lt;*&gt; Данный коэффициент не применяется для вида деятельности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Таблица 2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для вида деятельности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Оказание автотранспортных услуг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по перевозке пассажиров и грузов, осуществляемых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организациями и индивидуальными предпринимателями, имеющими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>на праве собственности или ином праве (пользования,</w:t>
      </w:r>
      <w:proofErr w:type="gramEnd"/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владения и (или) распоряжения) не более 20 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транспортных</w:t>
      </w:r>
      <w:proofErr w:type="gramEnd"/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средств, предназначенных для оказания таких услуг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Вид перевозок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 Перевозки, при которых одним из конечных пунктов назначения является город Барнаул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2. Прочие виды перевозок на территории Алтайского края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3. Перевозки за пределы Алтайского края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оэффициент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Б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 виды деятельности &lt;*&gt;</w:t>
      </w:r>
    </w:p>
    <w:p w:rsidR="006E2FBF" w:rsidRPr="006E2FBF" w:rsidRDefault="006E2FBF" w:rsidP="006E2F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E2FBF">
        <w:rPr>
          <w:rFonts w:ascii="Times New Roman" w:hAnsi="Times New Roman" w:cs="Times New Roman"/>
          <w:sz w:val="24"/>
          <w:szCs w:val="24"/>
        </w:rPr>
        <w:t xml:space="preserve">ормативного правового </w:t>
      </w:r>
      <w:hyperlink r:id="rId17" w:history="1">
        <w:r w:rsidRPr="006E2FBF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районного Собрания депутатов</w:t>
      </w:r>
      <w:proofErr w:type="gramEnd"/>
    </w:p>
    <w:p w:rsidR="00340508" w:rsidRPr="006E2FBF" w:rsidRDefault="006E2FBF" w:rsidP="006E2FBF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2FBF">
        <w:rPr>
          <w:rFonts w:ascii="Times New Roman" w:hAnsi="Times New Roman" w:cs="Times New Roman"/>
          <w:sz w:val="24"/>
          <w:szCs w:val="24"/>
        </w:rPr>
        <w:t>Калманского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района от 20.12.2018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39)</w:t>
      </w:r>
      <w:proofErr w:type="gramEnd"/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&lt;*&gt; Значение коэффициента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Б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 умножается на 0,9 по видам деятельности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Оказание бытовых услуг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,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Оказание ветеринарных услуг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,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Оказание услуг по ремонту, техническому обслуживанию и мойке автотранспортных средств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6406"/>
        <w:gridCol w:w="1871"/>
      </w:tblGrid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услуг, в том числе: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обуви и прочих изделий из кожи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Пошив одежды из кожи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Изготовление прочих вязаных и трикотажных изделий, не включенные в другие группировки,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Пошив меховых изделий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одежды, текстильных и трикотажных изделий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коммуникационного оборудования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техники, бытовой техники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бытовых приборов, домашнего и садового инвентаря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часов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прочего оборудования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металлоизделий бытового и хозяйственного назначения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Обработка металлов и нанесение покрытий на металлы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1.27.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Обработка металлических изделий механическая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1.28.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Изготовление прочей мебели и отдельных мебельных деталей, не включенные в другие группировки, по индивидуальному заказу населения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Деятельность по уборке прочих типов зданий и помещений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Деятельность по чистке и уборке жилых зданий и нежилых помещений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1.35.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1.36.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Подметание улиц и уборка снега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1.37.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 по благоустройству ландшафта </w:t>
            </w:r>
            <w:hyperlink w:anchor="P444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1.38.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1.39.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Услуги прачечных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1.40.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Разработка строительных проектов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электромонтажных работ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1.45.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Работы штукатурные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1.46.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1.47.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1.48.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1.49.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1.50.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Производство малярных и стекольных работ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Производство кровельных работ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Работы гидроизоляционные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1.55.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Работы бетонные и железобетонные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1.56.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Работы каменные и кирпичные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1.57.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1.58.</w:t>
            </w:r>
          </w:p>
        </w:tc>
        <w:tc>
          <w:tcPr>
            <w:tcW w:w="6406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1871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1.59.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1.60.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Предоставление парикмахерских услуг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Виды издательской деятельности прочие </w:t>
            </w:r>
            <w:hyperlink w:anchor="P445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связанных с ними услуг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1.65.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1.66.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1.67.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1.68.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физкультурно-оздоровительная </w:t>
            </w:r>
            <w:hyperlink w:anchor="P446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шиномонтажные работы, балансировка колес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прочие виды услуг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37" w:type="dxa"/>
            <w:vMerge w:val="restart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406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пассажирские перевозки транспортным средством:</w:t>
            </w:r>
          </w:p>
        </w:tc>
        <w:tc>
          <w:tcPr>
            <w:tcW w:w="1871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до 8 посадочных мест;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от 9 до 15 посадочных мест;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от 16 до 25 посадочных мест;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340508" w:rsidRPr="006E2FBF"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от 26 и выше посадочных мест</w:t>
            </w:r>
          </w:p>
        </w:tc>
        <w:tc>
          <w:tcPr>
            <w:tcW w:w="1871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40508" w:rsidRPr="006E2FBF">
        <w:tc>
          <w:tcPr>
            <w:tcW w:w="737" w:type="dxa"/>
            <w:vMerge w:val="restart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406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грузовые перевозки транспортным средством грузоподъемностью:</w:t>
            </w:r>
          </w:p>
        </w:tc>
        <w:tc>
          <w:tcPr>
            <w:tcW w:w="1871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до 2 тонн включительно;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от 2 до 5 тонн включительно;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свыше 5 тонн</w:t>
            </w:r>
          </w:p>
        </w:tc>
        <w:tc>
          <w:tcPr>
            <w:tcW w:w="1871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палатки, лотки и другие объекты организации торговли, в том числе не имеющие стационарной торговой площади, в том числе: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розничная торговля в предприятии, имеющем статус социального предприятия розничной торговли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прочие объекты организации розничной торговли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37" w:type="dxa"/>
            <w:vMerge w:val="restart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406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услуги питания ресторана, кафе, бара:</w:t>
            </w:r>
          </w:p>
        </w:tc>
        <w:tc>
          <w:tcPr>
            <w:tcW w:w="1871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с реализацией пива и (или) другой алкогольной продукции;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871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37" w:type="dxa"/>
            <w:vMerge w:val="restart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406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услуги питания закусочной:</w:t>
            </w:r>
          </w:p>
        </w:tc>
        <w:tc>
          <w:tcPr>
            <w:tcW w:w="1871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с реализацией пива и (или) другой алкогольной продукции;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871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37" w:type="dxa"/>
            <w:vMerge w:val="restart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406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услуги питания столовой:</w:t>
            </w:r>
          </w:p>
        </w:tc>
        <w:tc>
          <w:tcPr>
            <w:tcW w:w="1871" w:type="dxa"/>
            <w:tcBorders>
              <w:bottom w:val="nil"/>
            </w:tcBorders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- услуги питания столовых при общеобразовательных школах, профтехучилищах, средних специальных и высших </w:t>
            </w:r>
            <w:r w:rsidRPr="006E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заведениях, лечебных учреждениях;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</w:t>
            </w:r>
          </w:p>
        </w:tc>
      </w:tr>
      <w:tr w:rsidR="00340508" w:rsidRPr="006E2FBF">
        <w:tc>
          <w:tcPr>
            <w:tcW w:w="737" w:type="dxa"/>
            <w:vMerge/>
          </w:tcPr>
          <w:p w:rsidR="00340508" w:rsidRPr="006E2FBF" w:rsidRDefault="0034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- услуги питания прочих столовых</w:t>
            </w:r>
          </w:p>
        </w:tc>
        <w:tc>
          <w:tcPr>
            <w:tcW w:w="1871" w:type="dxa"/>
            <w:tcBorders>
              <w:top w:val="nil"/>
            </w:tcBorders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40508" w:rsidRPr="006E2FBF">
        <w:tc>
          <w:tcPr>
            <w:tcW w:w="737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06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44"/>
      <w:bookmarkEnd w:id="4"/>
      <w:r w:rsidRPr="006E2FB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&gt; И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з группировки по </w:t>
      </w:r>
      <w:hyperlink r:id="rId18" w:history="1">
        <w:r w:rsidRPr="006E2FBF">
          <w:rPr>
            <w:rFonts w:ascii="Times New Roman" w:hAnsi="Times New Roman" w:cs="Times New Roman"/>
            <w:sz w:val="24"/>
            <w:szCs w:val="24"/>
          </w:rPr>
          <w:t>коду 58.19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Виды издательской деятельности прочие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 к бытовым услугам относятся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Изготовление и печатание визитных карточек и пригласительных билетов на семейные торжества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45"/>
      <w:bookmarkEnd w:id="5"/>
      <w:r w:rsidRPr="006E2FBF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&gt; И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з группировки по </w:t>
      </w:r>
      <w:hyperlink r:id="rId19" w:history="1">
        <w:r w:rsidRPr="006E2FBF">
          <w:rPr>
            <w:rFonts w:ascii="Times New Roman" w:hAnsi="Times New Roman" w:cs="Times New Roman"/>
            <w:sz w:val="24"/>
            <w:szCs w:val="24"/>
          </w:rPr>
          <w:t>коду 81.3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Предоставление услуг по благоустройству ландшафта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 к бытовым услугам относятся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Закладка, обработка и обслуживание парков и садов для частных жилых домов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46"/>
      <w:bookmarkEnd w:id="6"/>
      <w:r w:rsidRPr="006E2FBF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E2FBF">
        <w:rPr>
          <w:rFonts w:ascii="Times New Roman" w:hAnsi="Times New Roman" w:cs="Times New Roman"/>
          <w:sz w:val="24"/>
          <w:szCs w:val="24"/>
        </w:rPr>
        <w:t>&gt; И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з группировки по </w:t>
      </w:r>
      <w:hyperlink r:id="rId20" w:history="1">
        <w:r w:rsidRPr="006E2FBF">
          <w:rPr>
            <w:rFonts w:ascii="Times New Roman" w:hAnsi="Times New Roman" w:cs="Times New Roman"/>
            <w:sz w:val="24"/>
            <w:szCs w:val="24"/>
          </w:rPr>
          <w:t>коду 96.04</w:t>
        </w:r>
      </w:hyperlink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Деятельность физкультурно-оздоровительная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 xml:space="preserve"> к бытовым услугам относится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Деятельность бань и душевых по предоставлению общегигиенических услуг, деятельность саун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.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оэффициент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В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учитывающий ассортимент реализуемых товаров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Таблица 1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Для розничной торговли, осуществляемой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через объекты нестационарной торговой сети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1. Табачные изделия; изделия из кожи, меха; автозапчасти и </w:t>
            </w:r>
            <w:proofErr w:type="spellStart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488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2. Цветы </w:t>
            </w:r>
            <w:hyperlink w:anchor="P488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3. Фрукты, овощи </w:t>
            </w:r>
            <w:hyperlink w:anchor="P488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3. Книги; канцелярские товары; товары детского ассортимента </w:t>
            </w:r>
            <w:hyperlink w:anchor="P488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4. Газеты, журналы, прочая печатная продукция; семена </w:t>
            </w:r>
            <w:hyperlink w:anchor="P488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5. Прочие промышленные товары </w:t>
            </w:r>
            <w:hyperlink w:anchor="P488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6. Прочие продовольственные товары </w:t>
            </w:r>
            <w:hyperlink w:anchor="P488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8.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88"/>
      <w:bookmarkEnd w:id="7"/>
      <w:r w:rsidRPr="006E2FBF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Таблица 2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>стационарной торговой сети, не имеющие торговых залов</w:t>
      </w:r>
      <w:proofErr w:type="gramEnd"/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(для торговых мест не более 5 квадратных метров)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2. Прочие товары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Таблица 3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стационарной торговой сети, имеющие торговые залы,</w:t>
      </w: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а также торговые места более 5 квадратных метров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Виды реализуемых товаров </w:t>
            </w:r>
            <w:hyperlink w:anchor="P529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511"/>
            <w:bookmarkEnd w:id="8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proofErr w:type="gramEnd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511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пункте 1</w:t>
              </w:r>
            </w:hyperlink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), обувь, головные уборы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7. Ветеринарные аптеки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29"/>
      <w:bookmarkEnd w:id="9"/>
      <w:r w:rsidRPr="006E2FBF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оэффициент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Г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площади торгового зала (зала обслуживания посетителей)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оэффициент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Д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 величину доходов независимо от места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осуществления деятельности внутри населенного пункта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равен 1.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оэффициент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Е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площади платных стоянок для хранения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автомототранспортных средств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оэффициент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Ж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площади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площади </w:t>
            </w:r>
            <w:proofErr w:type="spellStart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 Распространение и (или) размещение печатной и (или) полиграфической наружной рекламы, в том числе на площади: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1.2. от 5 до 10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1.3. от 10 до 20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1.4. от 20 до 100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1.5. более 100 квадратных метров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2. Распространение и (или) размещение посредством световых и электронных табло наружной рекламы, в том числе на площади: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2.1. до 1,5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2.2. от 1,5 до 10 квадратных метров включительно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оэффициент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З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учитывающий тип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55" w:history="1">
              <w:r w:rsidRPr="006E2FB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  <w:proofErr w:type="spellEnd"/>
            <w:r w:rsidRPr="006E2FBF">
              <w:rPr>
                <w:rFonts w:ascii="Times New Roman" w:hAnsi="Times New Roman" w:cs="Times New Roman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Электронные табло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Прочие виды световой и электронной наружной рекламы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40508" w:rsidRPr="006E2FBF">
        <w:tc>
          <w:tcPr>
            <w:tcW w:w="7143" w:type="dxa"/>
          </w:tcPr>
          <w:p w:rsidR="00340508" w:rsidRPr="006E2FBF" w:rsidRDefault="00340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Реклама, размещенная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871" w:type="dxa"/>
          </w:tcPr>
          <w:p w:rsidR="00340508" w:rsidRPr="006E2FBF" w:rsidRDefault="00340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0508" w:rsidRPr="006E2FBF" w:rsidRDefault="00340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55"/>
      <w:bookmarkEnd w:id="10"/>
      <w:r w:rsidRPr="006E2FBF">
        <w:rPr>
          <w:rFonts w:ascii="Times New Roman" w:hAnsi="Times New Roman" w:cs="Times New Roman"/>
          <w:sz w:val="24"/>
          <w:szCs w:val="24"/>
        </w:rPr>
        <w:t xml:space="preserve">&lt;*&gt; Для </w:t>
      </w:r>
      <w:proofErr w:type="spellStart"/>
      <w:r w:rsidRPr="006E2FBF">
        <w:rPr>
          <w:rFonts w:ascii="Times New Roman" w:hAnsi="Times New Roman" w:cs="Times New Roman"/>
          <w:sz w:val="24"/>
          <w:szCs w:val="24"/>
        </w:rPr>
        <w:t>рекламоносителей</w:t>
      </w:r>
      <w:proofErr w:type="spellEnd"/>
      <w:r w:rsidRPr="006E2FBF">
        <w:rPr>
          <w:rFonts w:ascii="Times New Roman" w:hAnsi="Times New Roman" w:cs="Times New Roman"/>
          <w:sz w:val="24"/>
          <w:szCs w:val="24"/>
        </w:rPr>
        <w:t xml:space="preserve"> с внешней подсветкой применяется дополнительный понижающий коэффициент - 0,5.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к Решению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районного Собрания депутатов</w:t>
      </w:r>
    </w:p>
    <w:p w:rsidR="00340508" w:rsidRPr="006E2FBF" w:rsidRDefault="00340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от 16 ноября 2016 г. </w:t>
      </w:r>
      <w:r w:rsidR="006E2FBF">
        <w:rPr>
          <w:rFonts w:ascii="Times New Roman" w:hAnsi="Times New Roman" w:cs="Times New Roman"/>
          <w:sz w:val="24"/>
          <w:szCs w:val="24"/>
        </w:rPr>
        <w:t>№</w:t>
      </w:r>
      <w:r w:rsidRPr="006E2F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666"/>
      <w:bookmarkEnd w:id="11"/>
      <w:r w:rsidRPr="006E2FBF">
        <w:rPr>
          <w:rFonts w:ascii="Times New Roman" w:hAnsi="Times New Roman" w:cs="Times New Roman"/>
          <w:sz w:val="24"/>
          <w:szCs w:val="24"/>
        </w:rPr>
        <w:t>К</w:t>
      </w:r>
      <w:r w:rsidR="006E2FBF" w:rsidRPr="006E2FBF">
        <w:rPr>
          <w:rFonts w:ascii="Times New Roman" w:hAnsi="Times New Roman" w:cs="Times New Roman"/>
          <w:sz w:val="24"/>
          <w:szCs w:val="24"/>
        </w:rPr>
        <w:t>оэффициент</w:t>
      </w:r>
      <w:r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="006E2FBF">
        <w:rPr>
          <w:rFonts w:ascii="Times New Roman" w:hAnsi="Times New Roman" w:cs="Times New Roman"/>
          <w:sz w:val="24"/>
          <w:szCs w:val="24"/>
        </w:rPr>
        <w:t>«</w:t>
      </w:r>
      <w:r w:rsidRPr="006E2FBF">
        <w:rPr>
          <w:rFonts w:ascii="Times New Roman" w:hAnsi="Times New Roman" w:cs="Times New Roman"/>
          <w:sz w:val="24"/>
          <w:szCs w:val="24"/>
        </w:rPr>
        <w:t>И</w:t>
      </w:r>
      <w:r w:rsidR="006E2FBF">
        <w:rPr>
          <w:rFonts w:ascii="Times New Roman" w:hAnsi="Times New Roman" w:cs="Times New Roman"/>
          <w:sz w:val="24"/>
          <w:szCs w:val="24"/>
        </w:rPr>
        <w:t>»</w:t>
      </w:r>
      <w:r w:rsidRPr="006E2FBF">
        <w:rPr>
          <w:rFonts w:ascii="Times New Roman" w:hAnsi="Times New Roman" w:cs="Times New Roman"/>
          <w:sz w:val="24"/>
          <w:szCs w:val="24"/>
        </w:rPr>
        <w:t>,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FBF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6E2FBF">
        <w:rPr>
          <w:rFonts w:ascii="Times New Roman" w:hAnsi="Times New Roman" w:cs="Times New Roman"/>
          <w:sz w:val="24"/>
          <w:szCs w:val="24"/>
        </w:rPr>
        <w:t xml:space="preserve"> величину доходов независимо от места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осуществления деятельности внутри населенного пункта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 xml:space="preserve">для вида деятельности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40508" w:rsidRPr="006E2FBF">
        <w:rPr>
          <w:rFonts w:ascii="Times New Roman" w:hAnsi="Times New Roman" w:cs="Times New Roman"/>
          <w:sz w:val="24"/>
          <w:szCs w:val="24"/>
        </w:rPr>
        <w:t>Р</w:t>
      </w:r>
      <w:r w:rsidRPr="006E2FBF">
        <w:rPr>
          <w:rFonts w:ascii="Times New Roman" w:hAnsi="Times New Roman" w:cs="Times New Roman"/>
          <w:sz w:val="24"/>
          <w:szCs w:val="24"/>
        </w:rPr>
        <w:t>аспространение</w:t>
      </w:r>
      <w:r w:rsidR="00340508" w:rsidRPr="006E2FBF">
        <w:rPr>
          <w:rFonts w:ascii="Times New Roman" w:hAnsi="Times New Roman" w:cs="Times New Roman"/>
          <w:sz w:val="24"/>
          <w:szCs w:val="24"/>
        </w:rPr>
        <w:t xml:space="preserve"> </w:t>
      </w:r>
      <w:r w:rsidRPr="006E2FBF">
        <w:rPr>
          <w:rFonts w:ascii="Times New Roman" w:hAnsi="Times New Roman" w:cs="Times New Roman"/>
          <w:sz w:val="24"/>
          <w:szCs w:val="24"/>
        </w:rPr>
        <w:t>и (или) размещение</w:t>
      </w:r>
    </w:p>
    <w:p w:rsidR="00340508" w:rsidRPr="006E2FBF" w:rsidRDefault="006E2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наружной рекламы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508" w:rsidRPr="006E2FBF" w:rsidRDefault="00340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BF">
        <w:rPr>
          <w:rFonts w:ascii="Times New Roman" w:hAnsi="Times New Roman" w:cs="Times New Roman"/>
          <w:sz w:val="24"/>
          <w:szCs w:val="24"/>
        </w:rPr>
        <w:t>равен 1.</w:t>
      </w:r>
    </w:p>
    <w:p w:rsidR="00340508" w:rsidRPr="006E2FBF" w:rsidRDefault="003405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40508" w:rsidRPr="006E2FBF" w:rsidSect="00BD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0508"/>
    <w:rsid w:val="00340508"/>
    <w:rsid w:val="006E2FBF"/>
    <w:rsid w:val="008D17D7"/>
    <w:rsid w:val="00D14709"/>
    <w:rsid w:val="00D836FD"/>
    <w:rsid w:val="00EC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5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508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5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0508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05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0508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0508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0508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BC88F33E403A85702CA0AD349A2EB2DE60444DB8520ADACEEC5D213962C633214B0D174601E345E68A1F87E9F823ECU52BF" TargetMode="External"/><Relationship Id="rId13" Type="http://schemas.openxmlformats.org/officeDocument/2006/relationships/hyperlink" Target="consultantplus://offline/ref=34BC88F33E403A85702CBEA022F670BEDB691244BE57078C96B3067C6E6BCC64660454470357EB4DE8C04ECAA2F723E84C5D732F80EE9AUE20F" TargetMode="External"/><Relationship Id="rId18" Type="http://schemas.openxmlformats.org/officeDocument/2006/relationships/hyperlink" Target="consultantplus://offline/ref=34BC88F33E403A85702CBEA022F670BEDB691843BF57078C96B3067C6E6BCC64660454470251E644E69F4BDFB3AF2EED57437A389CEC9BE8UF2C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4BC88F33E403A85702CA0AD349A2EB2DE60444DB95D0EDFCFEC5D213962C633214B0D174601E345E68A1F87E9F823ECU52BF" TargetMode="External"/><Relationship Id="rId12" Type="http://schemas.openxmlformats.org/officeDocument/2006/relationships/hyperlink" Target="consultantplus://offline/ref=34BC88F33E403A85702CA0AD349A2EB2DE60444DB4500ED2CAEC5D213962C633214B0D054659EF45E3941F8BFCAE72A907507A349CEE92F7F782E5UE2EF" TargetMode="External"/><Relationship Id="rId17" Type="http://schemas.openxmlformats.org/officeDocument/2006/relationships/hyperlink" Target="consultantplus://offline/ref=34BC88F33E403A85702CA0AD349A2EB2DE60444DB4500ED2CBEC5D213962C633214B0D054659EF45E3941F8AFCAE72A907507A349CEE92F7F782E5UE2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BC88F33E403A85702CBEA022F670BEDB691843BE57078C96B3067C6E6BCC6474040C4B0251F045EA8A1D8EF6UF23F" TargetMode="External"/><Relationship Id="rId20" Type="http://schemas.openxmlformats.org/officeDocument/2006/relationships/hyperlink" Target="consultantplus://offline/ref=34BC88F33E403A85702CBEA022F670BEDB691843BF57078C96B3067C6E6BCC64660454470251E642E29F4BDFB3AF2EED57437A389CEC9BE8UF2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BC88F33E403A85702CBEA022F670BEDB691244BE57078C96B3067C6E6BCC64660454470357EB4DE8C04ECAA2F723E84C5D732F80EE9AUE20F" TargetMode="External"/><Relationship Id="rId11" Type="http://schemas.openxmlformats.org/officeDocument/2006/relationships/hyperlink" Target="consultantplus://offline/ref=34BC88F33E403A85702CA0AD349A2EB2DE60444DB95D0EDECDEC5D213962C633214B0D174601E345E68A1F87E9F823ECU52BF" TargetMode="External"/><Relationship Id="rId5" Type="http://schemas.openxmlformats.org/officeDocument/2006/relationships/hyperlink" Target="consultantplus://offline/ref=34BC88F33E403A85702CA0AD349A2EB2DE60444DB4500ED2CAEC5D213962C633214B0D054659EF45E3941F8BFCAE72A907507A349CEE92F7F782E5UE2EF" TargetMode="External"/><Relationship Id="rId15" Type="http://schemas.openxmlformats.org/officeDocument/2006/relationships/hyperlink" Target="consultantplus://offline/ref=34BC88F33E403A85702CBEA022F670BEDB691843BF57078C96B3067C6E6BCC6474040C4B0251F045EA8A1D8EF6UF23F" TargetMode="External"/><Relationship Id="rId10" Type="http://schemas.openxmlformats.org/officeDocument/2006/relationships/hyperlink" Target="consultantplus://offline/ref=34BC88F33E403A85702CA0AD349A2EB2DE60444DB8520BD8CEEC5D213962C633214B0D174601E345E68A1F87E9F823ECU52BF" TargetMode="External"/><Relationship Id="rId19" Type="http://schemas.openxmlformats.org/officeDocument/2006/relationships/hyperlink" Target="consultantplus://offline/ref=34BC88F33E403A85702CBEA022F670BEDB691843BF57078C96B3067C6E6BCC64660454470251EF4DE29F4BDFB3AF2EED57437A389CEC9BE8UF2CF" TargetMode="External"/><Relationship Id="rId4" Type="http://schemas.openxmlformats.org/officeDocument/2006/relationships/hyperlink" Target="consultantplus://offline/ref=34BC88F33E403A85702CA0AD349A2EB2DE60444DB4500ED2CBEC5D213962C633214B0D054659EF45E3941F8AFCAE72A907507A349CEE92F7F782E5UE2EF" TargetMode="External"/><Relationship Id="rId9" Type="http://schemas.openxmlformats.org/officeDocument/2006/relationships/hyperlink" Target="consultantplus://offline/ref=34BC88F33E403A85702CA0AD349A2EB2DE60444DB8520ADDC9EC5D213962C633214B0D174601E345E68A1F87E9F823ECU52BF" TargetMode="External"/><Relationship Id="rId14" Type="http://schemas.openxmlformats.org/officeDocument/2006/relationships/hyperlink" Target="consultantplus://offline/ref=34BC88F33E403A85702CBEA022F670BEDB691244BE57078C96B3067C6E6BCC6474040C4B0251F045EA8A1D8EF6UF23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4131</Words>
  <Characters>23547</Characters>
  <Application>Microsoft Office Word</Application>
  <DocSecurity>0</DocSecurity>
  <Lines>196</Lines>
  <Paragraphs>55</Paragraphs>
  <ScaleCrop>false</ScaleCrop>
  <Company>УФНС РФ по Алтайскому краю</Company>
  <LinksUpToDate>false</LinksUpToDate>
  <CharactersWithSpaces>27623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3</cp:revision>
  <dcterms:created xsi:type="dcterms:W3CDTF">2019-09-10T04:07:00Z</dcterms:created>
  <dcterms:modified xsi:type="dcterms:W3CDTF">2019-09-10T04:07:00Z</dcterms:modified>
</cp:coreProperties>
</file>